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B1F9" w14:textId="080E597A" w:rsidR="00CC1DDA" w:rsidRPr="00597A92" w:rsidRDefault="00CC1DDA" w:rsidP="00CC1DDA">
      <w:pPr>
        <w:pStyle w:val="Heading3"/>
        <w:shd w:val="clear" w:color="auto" w:fill="FFFFFF"/>
        <w:spacing w:before="180" w:beforeAutospacing="0" w:after="0" w:afterAutospacing="0"/>
        <w:rPr>
          <w:rFonts w:ascii="Georgia" w:hAnsi="Georgia"/>
          <w:color w:val="222222"/>
          <w:sz w:val="24"/>
          <w:szCs w:val="24"/>
        </w:rPr>
      </w:pPr>
      <w:r w:rsidRPr="00597A92">
        <w:rPr>
          <w:rFonts w:ascii="Georgia" w:hAnsi="Georgia"/>
          <w:color w:val="222222"/>
          <w:sz w:val="24"/>
          <w:szCs w:val="24"/>
        </w:rPr>
        <w:t>Pedro Pietri, Ten Years After His Death</w:t>
      </w:r>
    </w:p>
    <w:p w14:paraId="35FF2447" w14:textId="7858E3EB" w:rsidR="00CC1DDA" w:rsidRPr="00597A92" w:rsidRDefault="00000000">
      <w:pPr>
        <w:rPr>
          <w:rFonts w:ascii="Georgia" w:hAnsi="Georgia"/>
          <w:sz w:val="24"/>
          <w:szCs w:val="24"/>
        </w:rPr>
      </w:pPr>
      <w:hyperlink r:id="rId4" w:history="1">
        <w:r w:rsidR="00CC1DDA" w:rsidRPr="00597A92">
          <w:rPr>
            <w:rStyle w:val="Hyperlink"/>
            <w:rFonts w:ascii="Georgia" w:hAnsi="Georgia"/>
            <w:sz w:val="24"/>
            <w:szCs w:val="24"/>
          </w:rPr>
          <w:t>http://www.hispanicny.com/2014/03/pedro-pietri-ten-years-after-his-death.html</w:t>
        </w:r>
      </w:hyperlink>
    </w:p>
    <w:p w14:paraId="052CB70B" w14:textId="60EFBEF3" w:rsidR="00CC1DDA" w:rsidRPr="00597A92" w:rsidRDefault="00CC1DDA">
      <w:pPr>
        <w:rPr>
          <w:rFonts w:ascii="Georgia" w:hAnsi="Georgia"/>
          <w:sz w:val="24"/>
          <w:szCs w:val="24"/>
        </w:rPr>
      </w:pPr>
      <w:r w:rsidRPr="00597A92">
        <w:rPr>
          <w:rFonts w:ascii="Georgia" w:hAnsi="Georgia"/>
          <w:noProof/>
          <w:sz w:val="24"/>
          <w:szCs w:val="24"/>
        </w:rPr>
        <w:drawing>
          <wp:inline distT="0" distB="0" distL="0" distR="0" wp14:anchorId="06E530C7" wp14:editId="70EC2ED0">
            <wp:extent cx="5943600" cy="742950"/>
            <wp:effectExtent l="0" t="0" r="0" b="0"/>
            <wp:docPr id="1" name="Picture 1" descr="Hispanic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panic New Y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14:paraId="20E56665" w14:textId="7C0A2482" w:rsidR="00CC1DDA" w:rsidRPr="00597A92" w:rsidRDefault="00CC1DDA" w:rsidP="002C6BC6">
      <w:pPr>
        <w:pStyle w:val="Heading2"/>
        <w:shd w:val="clear" w:color="auto" w:fill="FFFFFF"/>
        <w:spacing w:before="0" w:beforeAutospacing="0" w:after="0" w:afterAutospacing="0"/>
        <w:rPr>
          <w:rFonts w:ascii="Georgia" w:hAnsi="Georgia"/>
          <w:color w:val="222222"/>
          <w:sz w:val="24"/>
          <w:szCs w:val="24"/>
          <w:shd w:val="clear" w:color="auto" w:fill="FFFFFF"/>
        </w:rPr>
      </w:pPr>
      <w:r w:rsidRPr="00597A92">
        <w:rPr>
          <w:rFonts w:ascii="Georgia" w:hAnsi="Georgia" w:cs="Arial"/>
          <w:color w:val="222222"/>
          <w:sz w:val="24"/>
          <w:szCs w:val="24"/>
        </w:rPr>
        <w:t>March 2, 2014</w:t>
      </w:r>
      <w:r w:rsidR="002C6BC6">
        <w:rPr>
          <w:rFonts w:ascii="Georgia" w:hAnsi="Georgia" w:cs="Arial"/>
          <w:color w:val="222222"/>
          <w:sz w:val="24"/>
          <w:szCs w:val="24"/>
        </w:rPr>
        <w:t xml:space="preserve">       </w:t>
      </w:r>
      <w:bookmarkStart w:id="0" w:name="3550764410472127111"/>
      <w:bookmarkEnd w:id="0"/>
      <w:r w:rsidRPr="00597A92">
        <w:rPr>
          <w:rFonts w:ascii="Georgia" w:hAnsi="Georgia"/>
          <w:color w:val="222222"/>
          <w:sz w:val="24"/>
          <w:szCs w:val="24"/>
          <w:shd w:val="clear" w:color="auto" w:fill="FFFFFF"/>
        </w:rPr>
        <w:t>By</w:t>
      </w:r>
      <w:r w:rsidRPr="00597A92">
        <w:rPr>
          <w:rStyle w:val="apple-converted-space"/>
          <w:rFonts w:ascii="Georgia" w:hAnsi="Georgia"/>
          <w:color w:val="222222"/>
          <w:sz w:val="24"/>
          <w:szCs w:val="24"/>
          <w:shd w:val="clear" w:color="auto" w:fill="FFFFFF"/>
        </w:rPr>
        <w:t> </w:t>
      </w:r>
      <w:hyperlink r:id="rId6" w:history="1">
        <w:r w:rsidRPr="00597A92">
          <w:rPr>
            <w:rStyle w:val="Hyperlink"/>
            <w:rFonts w:ascii="Georgia" w:hAnsi="Georgia"/>
            <w:color w:val="CC0000"/>
            <w:sz w:val="24"/>
            <w:szCs w:val="24"/>
            <w:shd w:val="clear" w:color="auto" w:fill="FFFFFF"/>
          </w:rPr>
          <w:t xml:space="preserve">Claudio Iván </w:t>
        </w:r>
        <w:proofErr w:type="spellStart"/>
        <w:r w:rsidRPr="00597A92">
          <w:rPr>
            <w:rStyle w:val="Hyperlink"/>
            <w:rFonts w:ascii="Georgia" w:hAnsi="Georgia"/>
            <w:color w:val="CC0000"/>
            <w:sz w:val="24"/>
            <w:szCs w:val="24"/>
            <w:shd w:val="clear" w:color="auto" w:fill="FFFFFF"/>
          </w:rPr>
          <w:t>Remeseira</w:t>
        </w:r>
        <w:proofErr w:type="spellEnd"/>
      </w:hyperlink>
      <w:r w:rsidRPr="00597A92">
        <w:rPr>
          <w:rStyle w:val="apple-converted-space"/>
          <w:rFonts w:ascii="Georgia" w:hAnsi="Georgia"/>
          <w:color w:val="222222"/>
          <w:sz w:val="24"/>
          <w:szCs w:val="24"/>
          <w:shd w:val="clear" w:color="auto" w:fill="FFFFFF"/>
        </w:rPr>
        <w:t> </w:t>
      </w:r>
      <w:hyperlink r:id="rId7" w:history="1"/>
      <w:r w:rsidRPr="00597A92">
        <w:rPr>
          <w:rFonts w:ascii="Georgia" w:hAnsi="Georgia"/>
          <w:color w:val="222222"/>
          <w:sz w:val="24"/>
          <w:szCs w:val="24"/>
          <w:shd w:val="clear" w:color="auto" w:fill="FFFFFF"/>
        </w:rPr>
        <w:t xml:space="preserve"> </w:t>
      </w:r>
    </w:p>
    <w:p w14:paraId="62514A1F" w14:textId="4C41B567" w:rsidR="00CC1DDA" w:rsidRPr="00597A92" w:rsidRDefault="00CC1DDA" w:rsidP="00CC1DDA">
      <w:pPr>
        <w:shd w:val="clear" w:color="auto" w:fill="FFFFFF"/>
        <w:rPr>
          <w:rFonts w:ascii="Georgia" w:hAnsi="Georgia"/>
          <w:color w:val="222222"/>
          <w:sz w:val="24"/>
          <w:szCs w:val="24"/>
          <w:shd w:val="clear" w:color="auto" w:fill="FFFFFF"/>
        </w:rPr>
      </w:pPr>
      <w:r w:rsidRPr="00597A92">
        <w:rPr>
          <w:rFonts w:ascii="Georgia" w:hAnsi="Georgia"/>
          <w:noProof/>
          <w:sz w:val="24"/>
          <w:szCs w:val="24"/>
        </w:rPr>
        <w:drawing>
          <wp:inline distT="0" distB="0" distL="0" distR="0" wp14:anchorId="735FE59D" wp14:editId="12EF9A30">
            <wp:extent cx="2123209" cy="2335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2325" cy="2345557"/>
                    </a:xfrm>
                    <a:prstGeom prst="rect">
                      <a:avLst/>
                    </a:prstGeom>
                    <a:noFill/>
                    <a:ln>
                      <a:noFill/>
                    </a:ln>
                  </pic:spPr>
                </pic:pic>
              </a:graphicData>
            </a:graphic>
          </wp:inline>
        </w:drawing>
      </w:r>
    </w:p>
    <w:p w14:paraId="6B524B41" w14:textId="20E4850C" w:rsidR="00CC1DDA" w:rsidRPr="00597A92" w:rsidRDefault="00CC1DDA" w:rsidP="00CC1DDA">
      <w:pPr>
        <w:shd w:val="clear" w:color="auto" w:fill="FFFFFF"/>
        <w:jc w:val="both"/>
        <w:rPr>
          <w:rFonts w:ascii="Georgia" w:hAnsi="Georgia"/>
          <w:color w:val="222222"/>
          <w:sz w:val="24"/>
          <w:szCs w:val="24"/>
        </w:rPr>
      </w:pPr>
      <w:r w:rsidRPr="00597A92">
        <w:rPr>
          <w:rFonts w:ascii="Georgia" w:hAnsi="Georgia"/>
          <w:color w:val="222222"/>
          <w:sz w:val="24"/>
          <w:szCs w:val="24"/>
          <w:shd w:val="clear" w:color="auto" w:fill="FFFFFF"/>
        </w:rPr>
        <w:t>Ten years ago, </w:t>
      </w:r>
      <w:r w:rsidRPr="002C6BC6">
        <w:rPr>
          <w:rFonts w:ascii="Georgia" w:hAnsi="Georgia"/>
          <w:sz w:val="24"/>
          <w:szCs w:val="24"/>
          <w:shd w:val="clear" w:color="auto" w:fill="FFFFFF"/>
        </w:rPr>
        <w:t>The Reverend and First Saint of The Church of Our Mother of Tomatoes</w:t>
      </w:r>
      <w:r w:rsidRPr="00597A92">
        <w:rPr>
          <w:rFonts w:ascii="Georgia" w:hAnsi="Georgia"/>
          <w:color w:val="222222"/>
          <w:sz w:val="24"/>
          <w:szCs w:val="24"/>
          <w:shd w:val="clear" w:color="auto" w:fill="FFFFFF"/>
        </w:rPr>
        <w:t>, a.k.a. Pedro Pietri, gave his last performance.  </w:t>
      </w:r>
    </w:p>
    <w:p w14:paraId="5F312440" w14:textId="5AA81E23" w:rsidR="00CC1DDA" w:rsidRPr="00597A92" w:rsidRDefault="00CC1DDA" w:rsidP="00CC1DDA">
      <w:pPr>
        <w:shd w:val="clear" w:color="auto" w:fill="FFFFFF"/>
        <w:jc w:val="both"/>
        <w:rPr>
          <w:rFonts w:ascii="Georgia" w:hAnsi="Georgia"/>
          <w:color w:val="222222"/>
          <w:sz w:val="24"/>
          <w:szCs w:val="24"/>
        </w:rPr>
      </w:pPr>
      <w:r w:rsidRPr="00597A92">
        <w:rPr>
          <w:rFonts w:ascii="Georgia" w:hAnsi="Georgia"/>
          <w:color w:val="222222"/>
          <w:sz w:val="24"/>
          <w:szCs w:val="24"/>
          <w:shd w:val="clear" w:color="auto" w:fill="FFFFFF"/>
        </w:rPr>
        <w:t>Diagnosed with an incurable stomach cancer, in January 2004 Pietri started a treatment at a holistic clinic in Mexico. On March 3, 2004, he died while he was flying back to New York City to take care of a bleeding ulcer. It was a fitting curtain call for an artist who made of the unexpected, shocking creative gesture a form of reflecting and subverting reality. </w:t>
      </w:r>
    </w:p>
    <w:p w14:paraId="0FD90251" w14:textId="63E62070" w:rsidR="00CC1DDA" w:rsidRPr="00597A92" w:rsidRDefault="00CC1DDA" w:rsidP="00597A92">
      <w:pPr>
        <w:shd w:val="clear" w:color="auto" w:fill="FFFFFF"/>
        <w:jc w:val="center"/>
        <w:rPr>
          <w:rFonts w:ascii="Georgia" w:hAnsi="Georgia"/>
          <w:color w:val="222222"/>
          <w:sz w:val="24"/>
          <w:szCs w:val="24"/>
          <w:shd w:val="clear" w:color="auto" w:fill="FFFFFF"/>
        </w:rPr>
      </w:pPr>
      <w:r w:rsidRPr="00597A92">
        <w:rPr>
          <w:rFonts w:ascii="Georgia" w:hAnsi="Georgia"/>
          <w:noProof/>
          <w:sz w:val="24"/>
          <w:szCs w:val="24"/>
        </w:rPr>
        <w:drawing>
          <wp:inline distT="0" distB="0" distL="0" distR="0" wp14:anchorId="423C323E" wp14:editId="15E5EADC">
            <wp:extent cx="4006850" cy="20851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6587" cy="2095460"/>
                    </a:xfrm>
                    <a:prstGeom prst="rect">
                      <a:avLst/>
                    </a:prstGeom>
                    <a:noFill/>
                    <a:ln>
                      <a:noFill/>
                    </a:ln>
                  </pic:spPr>
                </pic:pic>
              </a:graphicData>
            </a:graphic>
          </wp:inline>
        </w:drawing>
      </w:r>
    </w:p>
    <w:p w14:paraId="41564A1A" w14:textId="79D0D879" w:rsidR="00CC1DDA" w:rsidRPr="00597A92" w:rsidRDefault="00CC1DDA" w:rsidP="00CC1DDA">
      <w:pPr>
        <w:shd w:val="clear" w:color="auto" w:fill="FFFFFF"/>
        <w:jc w:val="both"/>
        <w:rPr>
          <w:rFonts w:ascii="Georgia" w:hAnsi="Georgia"/>
          <w:color w:val="222222"/>
          <w:sz w:val="24"/>
          <w:szCs w:val="24"/>
        </w:rPr>
      </w:pPr>
      <w:r w:rsidRPr="00597A92">
        <w:rPr>
          <w:rFonts w:ascii="Georgia" w:hAnsi="Georgia"/>
          <w:color w:val="222222"/>
          <w:sz w:val="24"/>
          <w:szCs w:val="24"/>
        </w:rPr>
        <w:t>Born in Ponce, Puerto Rico, in 1947, Pedro Pietri moved to New York City three years later. His family was part of the big Puerto Rican migration that followed WWII, the first airborne mass migration in History. He grew up in the projects of Manhattanville, a few bloc</w:t>
      </w:r>
      <w:r w:rsidR="002C6BC6">
        <w:rPr>
          <w:rFonts w:ascii="Georgia" w:hAnsi="Georgia"/>
          <w:color w:val="222222"/>
          <w:sz w:val="24"/>
          <w:szCs w:val="24"/>
        </w:rPr>
        <w:t>k</w:t>
      </w:r>
      <w:r w:rsidRPr="00597A92">
        <w:rPr>
          <w:rFonts w:ascii="Georgia" w:hAnsi="Georgia"/>
          <w:color w:val="222222"/>
          <w:sz w:val="24"/>
          <w:szCs w:val="24"/>
        </w:rPr>
        <w:t xml:space="preserve">s away from where his contemporaries Oscar </w:t>
      </w:r>
      <w:proofErr w:type="spellStart"/>
      <w:r w:rsidRPr="00597A92">
        <w:rPr>
          <w:rFonts w:ascii="Georgia" w:hAnsi="Georgia"/>
          <w:color w:val="222222"/>
          <w:sz w:val="24"/>
          <w:szCs w:val="24"/>
        </w:rPr>
        <w:t>Hijuelos</w:t>
      </w:r>
      <w:proofErr w:type="spellEnd"/>
      <w:r w:rsidRPr="00597A92">
        <w:rPr>
          <w:rFonts w:ascii="Georgia" w:hAnsi="Georgia"/>
          <w:color w:val="222222"/>
          <w:sz w:val="24"/>
          <w:szCs w:val="24"/>
        </w:rPr>
        <w:t> and George Carlin grew up.</w:t>
      </w:r>
    </w:p>
    <w:p w14:paraId="25229119" w14:textId="4305A426" w:rsidR="00CC1DDA" w:rsidRPr="00597A92" w:rsidRDefault="00CC1DDA" w:rsidP="00CC1DDA">
      <w:pPr>
        <w:shd w:val="clear" w:color="auto" w:fill="FFFFFF"/>
        <w:jc w:val="both"/>
        <w:rPr>
          <w:rFonts w:ascii="Georgia" w:hAnsi="Georgia"/>
          <w:color w:val="222222"/>
          <w:sz w:val="24"/>
          <w:szCs w:val="24"/>
        </w:rPr>
      </w:pPr>
      <w:r w:rsidRPr="00597A92">
        <w:rPr>
          <w:rFonts w:ascii="Georgia" w:hAnsi="Georgia"/>
          <w:color w:val="222222"/>
          <w:sz w:val="24"/>
          <w:szCs w:val="24"/>
        </w:rPr>
        <w:t xml:space="preserve">Alongside fellow writers Miguel </w:t>
      </w:r>
      <w:proofErr w:type="spellStart"/>
      <w:r w:rsidRPr="00597A92">
        <w:rPr>
          <w:rFonts w:ascii="Georgia" w:hAnsi="Georgia"/>
          <w:color w:val="222222"/>
          <w:sz w:val="24"/>
          <w:szCs w:val="24"/>
        </w:rPr>
        <w:t>Algarín</w:t>
      </w:r>
      <w:proofErr w:type="spellEnd"/>
      <w:r w:rsidRPr="00597A92">
        <w:rPr>
          <w:rFonts w:ascii="Georgia" w:hAnsi="Georgia"/>
          <w:color w:val="222222"/>
          <w:sz w:val="24"/>
          <w:szCs w:val="24"/>
        </w:rPr>
        <w:t xml:space="preserve"> and Miguel </w:t>
      </w:r>
      <w:proofErr w:type="spellStart"/>
      <w:r w:rsidRPr="00597A92">
        <w:rPr>
          <w:rFonts w:ascii="Georgia" w:hAnsi="Georgia"/>
          <w:color w:val="222222"/>
          <w:sz w:val="24"/>
          <w:szCs w:val="24"/>
        </w:rPr>
        <w:t>Piñero</w:t>
      </w:r>
      <w:proofErr w:type="spellEnd"/>
      <w:r w:rsidRPr="00597A92">
        <w:rPr>
          <w:rFonts w:ascii="Georgia" w:hAnsi="Georgia"/>
          <w:color w:val="222222"/>
          <w:sz w:val="24"/>
          <w:szCs w:val="24"/>
        </w:rPr>
        <w:t xml:space="preserve">, Pedro </w:t>
      </w:r>
      <w:proofErr w:type="spellStart"/>
      <w:r w:rsidRPr="00597A92">
        <w:rPr>
          <w:rFonts w:ascii="Georgia" w:hAnsi="Georgia"/>
          <w:color w:val="222222"/>
          <w:sz w:val="24"/>
          <w:szCs w:val="24"/>
        </w:rPr>
        <w:t>Pietri</w:t>
      </w:r>
      <w:proofErr w:type="spellEnd"/>
      <w:r w:rsidRPr="00597A92">
        <w:rPr>
          <w:rFonts w:ascii="Georgia" w:hAnsi="Georgia"/>
          <w:color w:val="222222"/>
          <w:sz w:val="24"/>
          <w:szCs w:val="24"/>
        </w:rPr>
        <w:t xml:space="preserve"> constitutes the Holy Trinity of the Nuyorican movement. As David Gonzalez put it in the obituary he wrote for </w:t>
      </w:r>
      <w:r w:rsidRPr="00597A92">
        <w:rPr>
          <w:rFonts w:ascii="Georgia" w:hAnsi="Georgia"/>
          <w:i/>
          <w:iCs/>
          <w:color w:val="222222"/>
          <w:sz w:val="24"/>
          <w:szCs w:val="24"/>
        </w:rPr>
        <w:t>New York Times</w:t>
      </w:r>
      <w:r w:rsidR="002C6BC6">
        <w:rPr>
          <w:rFonts w:ascii="Georgia" w:hAnsi="Georgia"/>
          <w:color w:val="222222"/>
          <w:sz w:val="24"/>
          <w:szCs w:val="24"/>
        </w:rPr>
        <w:t>:</w:t>
      </w:r>
    </w:p>
    <w:p w14:paraId="48134069" w14:textId="73398402" w:rsidR="00CC1DDA" w:rsidRPr="00597A92" w:rsidRDefault="002C6BC6" w:rsidP="002C6BC6">
      <w:pPr>
        <w:rPr>
          <w:rFonts w:ascii="Georgia" w:hAnsi="Georgia"/>
          <w:color w:val="222222"/>
          <w:sz w:val="24"/>
          <w:szCs w:val="24"/>
        </w:rPr>
      </w:pPr>
      <w:r>
        <w:rPr>
          <w:rFonts w:ascii="Georgia" w:hAnsi="Georgia"/>
          <w:color w:val="000000"/>
          <w:sz w:val="24"/>
          <w:szCs w:val="24"/>
          <w:shd w:val="clear" w:color="auto" w:fill="FFFFFF"/>
        </w:rPr>
        <w:lastRenderedPageBreak/>
        <w:t>“</w:t>
      </w:r>
      <w:r w:rsidR="00CC1DDA" w:rsidRPr="00597A92">
        <w:rPr>
          <w:rFonts w:ascii="Georgia" w:hAnsi="Georgia"/>
          <w:color w:val="000000"/>
          <w:sz w:val="24"/>
          <w:szCs w:val="24"/>
          <w:shd w:val="clear" w:color="auto" w:fill="FFFFFF"/>
        </w:rPr>
        <w:t xml:space="preserve">Mr. </w:t>
      </w:r>
      <w:proofErr w:type="spellStart"/>
      <w:r w:rsidR="00CC1DDA" w:rsidRPr="00597A92">
        <w:rPr>
          <w:rFonts w:ascii="Georgia" w:hAnsi="Georgia"/>
          <w:color w:val="000000"/>
          <w:sz w:val="24"/>
          <w:szCs w:val="24"/>
          <w:shd w:val="clear" w:color="auto" w:fill="FFFFFF"/>
        </w:rPr>
        <w:t>Pietri's</w:t>
      </w:r>
      <w:proofErr w:type="spellEnd"/>
      <w:r w:rsidR="00CC1DDA" w:rsidRPr="00597A92">
        <w:rPr>
          <w:rFonts w:ascii="Georgia" w:hAnsi="Georgia"/>
          <w:color w:val="000000"/>
          <w:sz w:val="24"/>
          <w:szCs w:val="24"/>
          <w:shd w:val="clear" w:color="auto" w:fill="FFFFFF"/>
        </w:rPr>
        <w:t xml:space="preserve"> poetry about the competing cultural tugs of New York and Puerto Rico was often playfully absurd. He was perhaps best known for "Puerto Rican Obituary," an epic poem published in 1973 that sketched the lives of five Puerto Ricans who came to the United States with dreams that remained unfulfilled. By turns angry, heartbreaking and hopeful, it was embraced by young Puerto Ricans, who were imbued with a sense of pride and nationalism.</w:t>
      </w:r>
      <w:r>
        <w:rPr>
          <w:rFonts w:ascii="Georgia" w:hAnsi="Georgia"/>
          <w:color w:val="000000"/>
          <w:sz w:val="24"/>
          <w:szCs w:val="24"/>
          <w:shd w:val="clear" w:color="auto" w:fill="FFFFFF"/>
        </w:rPr>
        <w:t xml:space="preserve">” </w:t>
      </w:r>
      <w:r w:rsidR="00CC1DDA" w:rsidRPr="00597A92">
        <w:rPr>
          <w:rFonts w:ascii="Georgia" w:hAnsi="Georgia"/>
          <w:color w:val="222222"/>
          <w:sz w:val="24"/>
          <w:szCs w:val="24"/>
        </w:rPr>
        <w:t>The poem was </w:t>
      </w:r>
      <w:r w:rsidR="00CC1DDA" w:rsidRPr="00597A92">
        <w:rPr>
          <w:rFonts w:ascii="Georgia" w:hAnsi="Georgia"/>
          <w:color w:val="222222"/>
          <w:sz w:val="24"/>
          <w:szCs w:val="24"/>
          <w:shd w:val="clear" w:color="auto" w:fill="FFFFFF"/>
        </w:rPr>
        <w:t xml:space="preserve">first published in 1973 by </w:t>
      </w:r>
      <w:r w:rsidR="00CC1DDA" w:rsidRPr="001350C2">
        <w:rPr>
          <w:rFonts w:ascii="Georgia" w:hAnsi="Georgia"/>
          <w:i/>
          <w:iCs/>
          <w:color w:val="222222"/>
          <w:sz w:val="24"/>
          <w:szCs w:val="24"/>
          <w:shd w:val="clear" w:color="auto" w:fill="FFFFFF"/>
        </w:rPr>
        <w:t>Monthly Review Press</w:t>
      </w:r>
      <w:r w:rsidR="00CC1DDA" w:rsidRPr="00597A92">
        <w:rPr>
          <w:rFonts w:ascii="Georgia" w:hAnsi="Georgia"/>
          <w:color w:val="222222"/>
          <w:sz w:val="24"/>
          <w:szCs w:val="24"/>
          <w:shd w:val="clear" w:color="auto" w:fill="FFFFFF"/>
        </w:rPr>
        <w:t xml:space="preserve"> in a collection of poetry with the same title</w:t>
      </w:r>
      <w:r>
        <w:rPr>
          <w:rFonts w:ascii="Georgia" w:hAnsi="Georgia"/>
          <w:color w:val="222222"/>
          <w:sz w:val="24"/>
          <w:szCs w:val="24"/>
          <w:shd w:val="clear" w:color="auto" w:fill="FFFFFF"/>
        </w:rPr>
        <w:t>.</w:t>
      </w:r>
    </w:p>
    <w:p w14:paraId="21731759" w14:textId="70CFCF83" w:rsidR="00CC1DDA" w:rsidRPr="00597A92" w:rsidRDefault="00CC1DDA" w:rsidP="00CC1DDA">
      <w:pPr>
        <w:shd w:val="clear" w:color="auto" w:fill="FFFFFF"/>
        <w:spacing w:after="240"/>
        <w:rPr>
          <w:rFonts w:ascii="Georgia" w:hAnsi="Georgia"/>
          <w:color w:val="222222"/>
          <w:sz w:val="24"/>
          <w:szCs w:val="24"/>
        </w:rPr>
      </w:pPr>
      <w:r w:rsidRPr="00597A92">
        <w:rPr>
          <w:rFonts w:ascii="Georgia" w:hAnsi="Georgia"/>
          <w:color w:val="222222"/>
          <w:sz w:val="24"/>
          <w:szCs w:val="24"/>
        </w:rPr>
        <w:t>The editors of the </w:t>
      </w:r>
      <w:r w:rsidRPr="00597A92">
        <w:rPr>
          <w:rFonts w:ascii="Georgia" w:hAnsi="Georgia"/>
          <w:i/>
          <w:iCs/>
          <w:color w:val="222222"/>
          <w:sz w:val="24"/>
          <w:szCs w:val="24"/>
        </w:rPr>
        <w:t>Monthly Review</w:t>
      </w:r>
      <w:r w:rsidRPr="00597A92">
        <w:rPr>
          <w:rFonts w:ascii="Georgia" w:hAnsi="Georgia"/>
          <w:color w:val="222222"/>
          <w:sz w:val="24"/>
          <w:szCs w:val="24"/>
        </w:rPr>
        <w:t> recall the history of this work: </w:t>
      </w:r>
      <w:r w:rsidRPr="00597A92">
        <w:rPr>
          <w:rFonts w:ascii="Georgia" w:hAnsi="Georgia"/>
          <w:color w:val="222222"/>
          <w:sz w:val="24"/>
          <w:szCs w:val="24"/>
          <w:shd w:val="clear" w:color="auto" w:fill="FFFFFF"/>
        </w:rPr>
        <w:t> </w:t>
      </w:r>
    </w:p>
    <w:p w14:paraId="3A683028" w14:textId="5F240933" w:rsidR="00CC1DDA" w:rsidRDefault="00CC1DDA" w:rsidP="00597A92">
      <w:pPr>
        <w:shd w:val="clear" w:color="auto" w:fill="FFFFFF"/>
        <w:spacing w:after="0"/>
        <w:rPr>
          <w:rFonts w:ascii="Georgia" w:hAnsi="Georgia"/>
          <w:color w:val="222222"/>
          <w:sz w:val="24"/>
          <w:szCs w:val="24"/>
        </w:rPr>
      </w:pPr>
      <w:r w:rsidRPr="00597A92">
        <w:rPr>
          <w:rFonts w:ascii="Georgia" w:hAnsi="Georgia"/>
          <w:color w:val="222222"/>
          <w:sz w:val="24"/>
          <w:szCs w:val="24"/>
          <w:shd w:val="clear" w:color="auto" w:fill="FFFFFF"/>
        </w:rPr>
        <w:t>“Puerto Rican Obituary” was first read in 1969 at a rally in support of the </w:t>
      </w:r>
      <w:r w:rsidRPr="007B3FCB">
        <w:rPr>
          <w:rFonts w:ascii="Georgia" w:hAnsi="Georgia"/>
          <w:color w:val="222222"/>
          <w:sz w:val="24"/>
          <w:szCs w:val="24"/>
          <w:shd w:val="clear" w:color="auto" w:fill="FFFFFF"/>
        </w:rPr>
        <w:t>Young Lords Party</w:t>
      </w:r>
      <w:r w:rsidRPr="00597A92">
        <w:rPr>
          <w:rFonts w:ascii="Georgia" w:hAnsi="Georgia"/>
          <w:color w:val="222222"/>
          <w:sz w:val="24"/>
          <w:szCs w:val="24"/>
          <w:shd w:val="clear" w:color="auto" w:fill="FFFFFF"/>
        </w:rPr>
        <w:t>, an anti-imperialist Latino youth group in New York. Like the Black Panther Party, the Young Lords were community activists, supporting demands for fair and affordable housing and decent health care, and they ran free breakfast programs for children. They linked their neighborhood militancy to a program that called for the end of U.S. imperial adventurism in Vietnam and elsewhere, third world liberation, an end to the oppression of the poor and people of color, and the building of a socialist society ... Pietri continued on as a radical activist and poet—he saw no distinction between these roles. Most notably he helped to found and sustain the </w:t>
      </w:r>
      <w:r w:rsidRPr="00AC54C9">
        <w:rPr>
          <w:rFonts w:ascii="Georgia" w:hAnsi="Georgia"/>
          <w:color w:val="222222"/>
          <w:sz w:val="24"/>
          <w:szCs w:val="24"/>
          <w:shd w:val="clear" w:color="auto" w:fill="FFFFFF"/>
        </w:rPr>
        <w:t>Nuyorican Poets Cafe</w:t>
      </w:r>
      <w:r w:rsidRPr="00597A92">
        <w:rPr>
          <w:rFonts w:ascii="Georgia" w:hAnsi="Georgia"/>
          <w:color w:val="222222"/>
          <w:sz w:val="24"/>
          <w:szCs w:val="24"/>
          <w:shd w:val="clear" w:color="auto" w:fill="FFFFFF"/>
        </w:rPr>
        <w:t>, an acclaimed center for oppositional arts and literature.</w:t>
      </w:r>
    </w:p>
    <w:p w14:paraId="6D640096" w14:textId="77777777" w:rsidR="00597A92" w:rsidRPr="00597A92" w:rsidRDefault="00597A92" w:rsidP="00597A92">
      <w:pPr>
        <w:shd w:val="clear" w:color="auto" w:fill="FFFFFF"/>
        <w:spacing w:after="0"/>
        <w:rPr>
          <w:rFonts w:ascii="Georgia" w:hAnsi="Georgia"/>
          <w:color w:val="222222"/>
          <w:sz w:val="24"/>
          <w:szCs w:val="24"/>
        </w:rPr>
      </w:pPr>
    </w:p>
    <w:p w14:paraId="52EFF3EB" w14:textId="77777777" w:rsidR="00597A92" w:rsidRDefault="00CC1DDA" w:rsidP="00597A92">
      <w:pPr>
        <w:shd w:val="clear" w:color="auto" w:fill="FFFFFF"/>
        <w:rPr>
          <w:rFonts w:ascii="Georgia" w:hAnsi="Georgia"/>
          <w:color w:val="222222"/>
          <w:sz w:val="24"/>
          <w:szCs w:val="24"/>
          <w:shd w:val="clear" w:color="auto" w:fill="FFFFFF"/>
        </w:rPr>
      </w:pPr>
      <w:r w:rsidRPr="00597A92">
        <w:rPr>
          <w:rFonts w:ascii="Georgia" w:hAnsi="Georgia"/>
          <w:color w:val="222222"/>
          <w:sz w:val="24"/>
          <w:szCs w:val="24"/>
          <w:shd w:val="clear" w:color="auto" w:fill="FFFFFF"/>
        </w:rPr>
        <w:t xml:space="preserve">... After high school, he was drafted into the U.S. army, served in Vietnam, and returned to the United States a fierce opponent of that war and the system that spawned it. “I </w:t>
      </w:r>
      <w:proofErr w:type="spellStart"/>
      <w:r w:rsidRPr="00597A92">
        <w:rPr>
          <w:rFonts w:ascii="Georgia" w:hAnsi="Georgia"/>
          <w:color w:val="222222"/>
          <w:sz w:val="24"/>
          <w:szCs w:val="24"/>
          <w:shd w:val="clear" w:color="auto" w:fill="FFFFFF"/>
        </w:rPr>
        <w:t>realised</w:t>
      </w:r>
      <w:proofErr w:type="spellEnd"/>
      <w:r w:rsidRPr="00597A92">
        <w:rPr>
          <w:rFonts w:ascii="Georgia" w:hAnsi="Georgia"/>
          <w:color w:val="222222"/>
          <w:sz w:val="24"/>
          <w:szCs w:val="24"/>
          <w:shd w:val="clear" w:color="auto" w:fill="FFFFFF"/>
        </w:rPr>
        <w:t xml:space="preserve"> who the real enemy was, and it was not the Vietcong in their black pajamas, but the mercenaries who invaded their country” ... The power, insight, and message of “Puerto Rican Obituary” continue to resonate among activists and dreamers all over the world. As the</w:t>
      </w:r>
      <w:r w:rsidRPr="00597A92">
        <w:rPr>
          <w:rStyle w:val="apple-converted-space"/>
          <w:rFonts w:ascii="Georgia" w:hAnsi="Georgia"/>
          <w:color w:val="222222"/>
          <w:sz w:val="24"/>
          <w:szCs w:val="24"/>
          <w:shd w:val="clear" w:color="auto" w:fill="FFFFFF"/>
        </w:rPr>
        <w:t> </w:t>
      </w:r>
      <w:r w:rsidRPr="00597A92">
        <w:rPr>
          <w:rFonts w:ascii="Georgia" w:hAnsi="Georgia"/>
          <w:color w:val="222222"/>
          <w:sz w:val="24"/>
          <w:szCs w:val="24"/>
          <w:bdr w:val="none" w:sz="0" w:space="0" w:color="auto" w:frame="1"/>
          <w:shd w:val="clear" w:color="auto" w:fill="FFFFFF"/>
        </w:rPr>
        <w:t>New York Times</w:t>
      </w:r>
      <w:r w:rsidRPr="00597A92">
        <w:rPr>
          <w:rStyle w:val="apple-converted-space"/>
          <w:rFonts w:ascii="Georgia" w:hAnsi="Georgia"/>
          <w:color w:val="222222"/>
          <w:sz w:val="24"/>
          <w:szCs w:val="24"/>
          <w:shd w:val="clear" w:color="auto" w:fill="FFFFFF"/>
        </w:rPr>
        <w:t> </w:t>
      </w:r>
      <w:r w:rsidRPr="00597A92">
        <w:rPr>
          <w:rFonts w:ascii="Georgia" w:hAnsi="Georgia"/>
          <w:color w:val="222222"/>
          <w:sz w:val="24"/>
          <w:szCs w:val="24"/>
          <w:shd w:val="clear" w:color="auto" w:fill="FFFFFF"/>
        </w:rPr>
        <w:t>put it recently “three decades ago, a poem ignited a movement.”</w:t>
      </w:r>
    </w:p>
    <w:p w14:paraId="558327B3" w14:textId="06438DBC" w:rsidR="00CC1DDA" w:rsidRDefault="00CC1DDA" w:rsidP="00597A92">
      <w:pPr>
        <w:shd w:val="clear" w:color="auto" w:fill="FFFFFF"/>
        <w:rPr>
          <w:rFonts w:ascii="Georgia" w:hAnsi="Georgia" w:cs="Arial"/>
          <w:color w:val="222222"/>
          <w:sz w:val="24"/>
          <w:szCs w:val="24"/>
        </w:rPr>
      </w:pPr>
      <w:proofErr w:type="spellStart"/>
      <w:r w:rsidRPr="00597A92">
        <w:rPr>
          <w:rFonts w:ascii="Georgia" w:hAnsi="Georgia" w:cs="Arial"/>
          <w:color w:val="222222"/>
          <w:sz w:val="24"/>
          <w:szCs w:val="24"/>
        </w:rPr>
        <w:t>Pietri's</w:t>
      </w:r>
      <w:proofErr w:type="spellEnd"/>
      <w:r w:rsidRPr="00597A92">
        <w:rPr>
          <w:rFonts w:ascii="Georgia" w:hAnsi="Georgia" w:cs="Arial"/>
          <w:color w:val="222222"/>
          <w:sz w:val="24"/>
          <w:szCs w:val="24"/>
        </w:rPr>
        <w:t xml:space="preserve"> work include </w:t>
      </w:r>
      <w:r w:rsidRPr="00597A92">
        <w:rPr>
          <w:rFonts w:ascii="Georgia" w:hAnsi="Georgia" w:cs="Arial"/>
          <w:i/>
          <w:iCs/>
          <w:color w:val="222222"/>
          <w:sz w:val="24"/>
          <w:szCs w:val="24"/>
        </w:rPr>
        <w:t>Spanglish National Anthem</w:t>
      </w:r>
      <w:r w:rsidRPr="00597A92">
        <w:rPr>
          <w:rFonts w:ascii="Georgia" w:hAnsi="Georgia" w:cs="Arial"/>
          <w:color w:val="222222"/>
          <w:sz w:val="24"/>
          <w:szCs w:val="24"/>
        </w:rPr>
        <w:t> and </w:t>
      </w:r>
      <w:r w:rsidRPr="00597A92">
        <w:rPr>
          <w:rFonts w:ascii="Georgia" w:hAnsi="Georgia" w:cs="Arial"/>
          <w:i/>
          <w:iCs/>
          <w:color w:val="222222"/>
          <w:sz w:val="24"/>
          <w:szCs w:val="24"/>
        </w:rPr>
        <w:t>The Masses Are Asses</w:t>
      </w:r>
      <w:r w:rsidRPr="00597A92">
        <w:rPr>
          <w:rFonts w:ascii="Georgia" w:hAnsi="Georgia" w:cs="Arial"/>
          <w:color w:val="222222"/>
          <w:sz w:val="24"/>
          <w:szCs w:val="24"/>
        </w:rPr>
        <w:t>. His papers are held at the </w:t>
      </w:r>
      <w:r w:rsidRPr="00AC54C9">
        <w:rPr>
          <w:rFonts w:ascii="Georgia" w:hAnsi="Georgia" w:cs="Arial"/>
          <w:color w:val="222222"/>
          <w:sz w:val="24"/>
          <w:szCs w:val="24"/>
        </w:rPr>
        <w:t>Archives of the Puerto Rican Diaspora</w:t>
      </w:r>
      <w:r w:rsidRPr="00597A92">
        <w:rPr>
          <w:rFonts w:ascii="Georgia" w:hAnsi="Georgia" w:cs="Arial"/>
          <w:color w:val="222222"/>
          <w:sz w:val="24"/>
          <w:szCs w:val="24"/>
        </w:rPr>
        <w:t xml:space="preserve">, CUNY's Center of Puerto Rican Studies, Hunter College. </w:t>
      </w:r>
    </w:p>
    <w:p w14:paraId="68A127C2" w14:textId="3F81A2C7" w:rsidR="002C6BC6" w:rsidRDefault="002C6BC6" w:rsidP="00597A92">
      <w:pPr>
        <w:shd w:val="clear" w:color="auto" w:fill="FFFFFF"/>
        <w:rPr>
          <w:rFonts w:ascii="Georgia" w:hAnsi="Georgia" w:cs="Arial"/>
          <w:color w:val="222222"/>
          <w:sz w:val="24"/>
          <w:szCs w:val="24"/>
        </w:rPr>
      </w:pPr>
      <w:r w:rsidRPr="00597A92">
        <w:rPr>
          <w:rFonts w:ascii="Georgia" w:hAnsi="Georgia"/>
          <w:noProof/>
          <w:color w:val="CC0000"/>
          <w:sz w:val="24"/>
          <w:szCs w:val="24"/>
        </w:rPr>
        <w:drawing>
          <wp:inline distT="0" distB="0" distL="0" distR="0" wp14:anchorId="6C57E877" wp14:editId="7947616E">
            <wp:extent cx="4978400" cy="3318933"/>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5016" cy="3363344"/>
                    </a:xfrm>
                    <a:prstGeom prst="rect">
                      <a:avLst/>
                    </a:prstGeom>
                    <a:noFill/>
                    <a:ln>
                      <a:noFill/>
                    </a:ln>
                  </pic:spPr>
                </pic:pic>
              </a:graphicData>
            </a:graphic>
          </wp:inline>
        </w:drawing>
      </w:r>
    </w:p>
    <w:p w14:paraId="4E2C68F0" w14:textId="304DFBE7" w:rsidR="00CC1DDA" w:rsidRPr="00597A92" w:rsidRDefault="002C6BC6" w:rsidP="00A62B23">
      <w:pPr>
        <w:shd w:val="clear" w:color="auto" w:fill="FFFFFF"/>
        <w:rPr>
          <w:rFonts w:ascii="Georgia" w:hAnsi="Georgia"/>
          <w:sz w:val="24"/>
          <w:szCs w:val="24"/>
        </w:rPr>
      </w:pPr>
      <w:r w:rsidRPr="00597A92">
        <w:rPr>
          <w:rFonts w:ascii="Georgia" w:hAnsi="Georgia"/>
          <w:color w:val="222222"/>
          <w:sz w:val="24"/>
          <w:szCs w:val="24"/>
        </w:rPr>
        <w:t>Photo: CUNY Student Projects - El Barrio</w:t>
      </w:r>
    </w:p>
    <w:sectPr w:rsidR="00CC1DDA" w:rsidRPr="00597A92" w:rsidSect="002C6BC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DA"/>
    <w:rsid w:val="001350C2"/>
    <w:rsid w:val="002C6BC6"/>
    <w:rsid w:val="00597A92"/>
    <w:rsid w:val="007B3FCB"/>
    <w:rsid w:val="00A62B23"/>
    <w:rsid w:val="00AC54C9"/>
    <w:rsid w:val="00CC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4B18"/>
  <w15:chartTrackingRefBased/>
  <w15:docId w15:val="{9003668D-997B-4BBE-B71E-39A05213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D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C1D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1D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DDA"/>
    <w:rPr>
      <w:color w:val="0563C1" w:themeColor="hyperlink"/>
      <w:u w:val="single"/>
    </w:rPr>
  </w:style>
  <w:style w:type="character" w:styleId="UnresolvedMention">
    <w:name w:val="Unresolved Mention"/>
    <w:basedOn w:val="DefaultParagraphFont"/>
    <w:uiPriority w:val="99"/>
    <w:semiHidden/>
    <w:unhideWhenUsed/>
    <w:rsid w:val="00CC1DDA"/>
    <w:rPr>
      <w:color w:val="605E5C"/>
      <w:shd w:val="clear" w:color="auto" w:fill="E1DFDD"/>
    </w:rPr>
  </w:style>
  <w:style w:type="character" w:customStyle="1" w:styleId="Heading2Char">
    <w:name w:val="Heading 2 Char"/>
    <w:basedOn w:val="DefaultParagraphFont"/>
    <w:link w:val="Heading2"/>
    <w:uiPriority w:val="9"/>
    <w:rsid w:val="00CC1D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1DD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C1DDA"/>
  </w:style>
  <w:style w:type="character" w:customStyle="1" w:styleId="Heading1Char">
    <w:name w:val="Heading 1 Char"/>
    <w:basedOn w:val="DefaultParagraphFont"/>
    <w:link w:val="Heading1"/>
    <w:uiPriority w:val="9"/>
    <w:rsid w:val="00CC1DD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7B3F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5837">
      <w:bodyDiv w:val="1"/>
      <w:marLeft w:val="0"/>
      <w:marRight w:val="0"/>
      <w:marTop w:val="0"/>
      <w:marBottom w:val="0"/>
      <w:divBdr>
        <w:top w:val="none" w:sz="0" w:space="0" w:color="auto"/>
        <w:left w:val="none" w:sz="0" w:space="0" w:color="auto"/>
        <w:bottom w:val="none" w:sz="0" w:space="0" w:color="auto"/>
        <w:right w:val="none" w:sz="0" w:space="0" w:color="auto"/>
      </w:divBdr>
      <w:divsChild>
        <w:div w:id="174352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8054122">
      <w:bodyDiv w:val="1"/>
      <w:marLeft w:val="0"/>
      <w:marRight w:val="0"/>
      <w:marTop w:val="0"/>
      <w:marBottom w:val="0"/>
      <w:divBdr>
        <w:top w:val="none" w:sz="0" w:space="0" w:color="auto"/>
        <w:left w:val="none" w:sz="0" w:space="0" w:color="auto"/>
        <w:bottom w:val="none" w:sz="0" w:space="0" w:color="auto"/>
        <w:right w:val="none" w:sz="0" w:space="0" w:color="auto"/>
      </w:divBdr>
    </w:div>
    <w:div w:id="1315447145">
      <w:bodyDiv w:val="1"/>
      <w:marLeft w:val="0"/>
      <w:marRight w:val="0"/>
      <w:marTop w:val="0"/>
      <w:marBottom w:val="0"/>
      <w:divBdr>
        <w:top w:val="none" w:sz="0" w:space="0" w:color="auto"/>
        <w:left w:val="none" w:sz="0" w:space="0" w:color="auto"/>
        <w:bottom w:val="none" w:sz="0" w:space="0" w:color="auto"/>
        <w:right w:val="none" w:sz="0" w:space="0" w:color="auto"/>
      </w:divBdr>
      <w:divsChild>
        <w:div w:id="156953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933167656">
          <w:marLeft w:val="0"/>
          <w:marRight w:val="0"/>
          <w:marTop w:val="0"/>
          <w:marBottom w:val="0"/>
          <w:divBdr>
            <w:top w:val="none" w:sz="0" w:space="0" w:color="auto"/>
            <w:left w:val="none" w:sz="0" w:space="0" w:color="auto"/>
            <w:bottom w:val="none" w:sz="0" w:space="0" w:color="auto"/>
            <w:right w:val="none" w:sz="0" w:space="0" w:color="auto"/>
          </w:divBdr>
        </w:div>
      </w:divsChild>
    </w:div>
    <w:div w:id="1440955839">
      <w:bodyDiv w:val="1"/>
      <w:marLeft w:val="0"/>
      <w:marRight w:val="0"/>
      <w:marTop w:val="0"/>
      <w:marBottom w:val="0"/>
      <w:divBdr>
        <w:top w:val="none" w:sz="0" w:space="0" w:color="auto"/>
        <w:left w:val="none" w:sz="0" w:space="0" w:color="auto"/>
        <w:bottom w:val="none" w:sz="0" w:space="0" w:color="auto"/>
        <w:right w:val="none" w:sz="0" w:space="0" w:color="auto"/>
      </w:divBdr>
      <w:divsChild>
        <w:div w:id="1511606770">
          <w:marLeft w:val="0"/>
          <w:marRight w:val="0"/>
          <w:marTop w:val="0"/>
          <w:marBottom w:val="0"/>
          <w:divBdr>
            <w:top w:val="none" w:sz="0" w:space="0" w:color="auto"/>
            <w:left w:val="none" w:sz="0" w:space="0" w:color="auto"/>
            <w:bottom w:val="none" w:sz="0" w:space="0" w:color="auto"/>
            <w:right w:val="none" w:sz="0" w:space="0" w:color="auto"/>
          </w:divBdr>
          <w:divsChild>
            <w:div w:id="1408260091">
              <w:marLeft w:val="0"/>
              <w:marRight w:val="0"/>
              <w:marTop w:val="0"/>
              <w:marBottom w:val="0"/>
              <w:divBdr>
                <w:top w:val="none" w:sz="0" w:space="0" w:color="auto"/>
                <w:left w:val="none" w:sz="0" w:space="0" w:color="auto"/>
                <w:bottom w:val="none" w:sz="0" w:space="0" w:color="auto"/>
                <w:right w:val="none" w:sz="0" w:space="0" w:color="auto"/>
              </w:divBdr>
              <w:divsChild>
                <w:div w:id="41683534">
                  <w:marLeft w:val="0"/>
                  <w:marRight w:val="0"/>
                  <w:marTop w:val="0"/>
                  <w:marBottom w:val="375"/>
                  <w:divBdr>
                    <w:top w:val="none" w:sz="0" w:space="0" w:color="auto"/>
                    <w:left w:val="none" w:sz="0" w:space="0" w:color="auto"/>
                    <w:bottom w:val="none" w:sz="0" w:space="0" w:color="auto"/>
                    <w:right w:val="none" w:sz="0" w:space="0" w:color="auto"/>
                  </w:divBdr>
                  <w:divsChild>
                    <w:div w:id="9756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5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HispanicNewYor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panicny.com/search/label/Remeseira%27s%20blo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1.bp.blogspot.com/-zkQ77QiLFHA/UxNQkJC4giI/AAAAAAAACQQ/SeiA9Ezd0gc/s1600/DSC02086.JPG" TargetMode="External"/><Relationship Id="rId4" Type="http://schemas.openxmlformats.org/officeDocument/2006/relationships/hyperlink" Target="http://www.hispanicny.com/2014/03/pedro-pietri-ten-years-after-his-death.html"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Cruz</dc:creator>
  <cp:keywords/>
  <dc:description/>
  <cp:lastModifiedBy>Barbara Cruz</cp:lastModifiedBy>
  <cp:revision>7</cp:revision>
  <cp:lastPrinted>2023-01-09T15:16:00Z</cp:lastPrinted>
  <dcterms:created xsi:type="dcterms:W3CDTF">2022-11-07T16:54:00Z</dcterms:created>
  <dcterms:modified xsi:type="dcterms:W3CDTF">2023-01-09T15:16:00Z</dcterms:modified>
</cp:coreProperties>
</file>